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E1DB0" w14:textId="77777777" w:rsidR="00E533C0" w:rsidRPr="00CB72C1" w:rsidRDefault="00E533C0" w:rsidP="00333607">
      <w:pPr>
        <w:pStyle w:val="Antrat2"/>
        <w:spacing w:before="0" w:after="0" w:line="240" w:lineRule="auto"/>
        <w:ind w:firstLine="567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203650818"/>
      <w:r w:rsidRPr="00CB72C1">
        <w:rPr>
          <w:rFonts w:ascii="Times New Roman" w:eastAsia="Calibri" w:hAnsi="Times New Roman" w:cs="Times New Roman"/>
          <w:color w:val="auto"/>
          <w:sz w:val="24"/>
          <w:szCs w:val="24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16D5DA4F" w14:textId="77777777" w:rsidR="00E533C0" w:rsidRPr="00CB72C1" w:rsidRDefault="00E533C0" w:rsidP="00E533C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24B56F" w14:textId="77777777" w:rsidR="00E533C0" w:rsidRPr="00F26AD4" w:rsidRDefault="00E533C0" w:rsidP="00E533C0">
      <w:pPr>
        <w:tabs>
          <w:tab w:val="left" w:pos="142"/>
        </w:tabs>
        <w:spacing w:after="0" w:line="240" w:lineRule="auto"/>
        <w:ind w:right="-1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AD4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0C5127AA" w14:textId="77777777" w:rsidR="00E533C0" w:rsidRPr="00F26AD4" w:rsidRDefault="00E533C0" w:rsidP="00E533C0">
      <w:pPr>
        <w:tabs>
          <w:tab w:val="left" w:pos="142"/>
        </w:tabs>
        <w:spacing w:after="0" w:line="240" w:lineRule="auto"/>
        <w:ind w:right="-178"/>
        <w:jc w:val="center"/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</w:pPr>
      <w:r w:rsidRPr="00F26AD4"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  <w:t>M</w:t>
      </w:r>
      <w:r w:rsidR="00F26AD4" w:rsidRPr="00F26AD4"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  <w:t>3</w:t>
      </w:r>
      <w:r w:rsidRPr="00F26AD4"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  <w:t xml:space="preserve"> klasės mokyklinio autobuso techninė specifikacija</w:t>
      </w:r>
    </w:p>
    <w:p w14:paraId="206B4B0C" w14:textId="77777777" w:rsidR="00E533C0" w:rsidRPr="00F26AD4" w:rsidRDefault="00E533C0" w:rsidP="00E533C0">
      <w:pPr>
        <w:tabs>
          <w:tab w:val="left" w:pos="142"/>
        </w:tabs>
        <w:spacing w:after="0" w:line="240" w:lineRule="auto"/>
        <w:ind w:right="-178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2ADE3B" w14:textId="77777777" w:rsidR="00E533C0" w:rsidRPr="00F26AD4" w:rsidRDefault="00E533C0" w:rsidP="00E533C0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2"/>
          <w:szCs w:val="22"/>
        </w:rPr>
      </w:pPr>
      <w:r w:rsidRPr="00F26AD4">
        <w:rPr>
          <w:rFonts w:ascii="Times New Roman" w:hAnsi="Times New Roman" w:cs="Times New Roman"/>
          <w:b/>
          <w:bCs/>
          <w:sz w:val="22"/>
          <w:szCs w:val="22"/>
        </w:rPr>
        <w:t>Pirkimo objektas:</w:t>
      </w:r>
      <w:r w:rsidRPr="00F26AD4">
        <w:rPr>
          <w:rFonts w:ascii="Times New Roman" w:hAnsi="Times New Roman" w:cs="Times New Roman"/>
          <w:sz w:val="22"/>
          <w:szCs w:val="22"/>
        </w:rPr>
        <w:t xml:space="preserve"> M</w:t>
      </w:r>
      <w:r w:rsidR="00F26AD4" w:rsidRPr="00F26AD4">
        <w:rPr>
          <w:rFonts w:ascii="Times New Roman" w:hAnsi="Times New Roman" w:cs="Times New Roman"/>
          <w:sz w:val="22"/>
          <w:szCs w:val="22"/>
        </w:rPr>
        <w:t>3</w:t>
      </w:r>
      <w:r w:rsidRPr="00F26AD4">
        <w:rPr>
          <w:rFonts w:ascii="Times New Roman" w:hAnsi="Times New Roman" w:cs="Times New Roman"/>
          <w:sz w:val="22"/>
          <w:szCs w:val="22"/>
        </w:rPr>
        <w:t xml:space="preserve"> klasės </w:t>
      </w:r>
      <w:r w:rsidR="00FF48FA" w:rsidRPr="00F26AD4">
        <w:rPr>
          <w:rFonts w:ascii="Times New Roman" w:hAnsi="Times New Roman" w:cs="Times New Roman"/>
          <w:sz w:val="22"/>
          <w:szCs w:val="22"/>
        </w:rPr>
        <w:t>naudotas, ne</w:t>
      </w:r>
      <w:r w:rsidR="00F26AD4" w:rsidRPr="00F26AD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F48FA" w:rsidRPr="00F26AD4">
        <w:rPr>
          <w:rFonts w:ascii="Times New Roman" w:hAnsi="Times New Roman" w:cs="Times New Roman"/>
          <w:sz w:val="22"/>
          <w:szCs w:val="22"/>
        </w:rPr>
        <w:t>žemagrindis</w:t>
      </w:r>
      <w:proofErr w:type="spellEnd"/>
      <w:r w:rsidR="00F5604B">
        <w:rPr>
          <w:rFonts w:ascii="Times New Roman" w:hAnsi="Times New Roman" w:cs="Times New Roman"/>
          <w:sz w:val="22"/>
          <w:szCs w:val="22"/>
        </w:rPr>
        <w:t xml:space="preserve"> keleivinis autobusas pritaikytas ir mokinių vežimui</w:t>
      </w:r>
      <w:r w:rsidRPr="00F26AD4">
        <w:rPr>
          <w:rFonts w:ascii="Times New Roman" w:hAnsi="Times New Roman" w:cs="Times New Roman"/>
          <w:sz w:val="22"/>
          <w:szCs w:val="22"/>
        </w:rPr>
        <w:t>;</w:t>
      </w:r>
    </w:p>
    <w:p w14:paraId="3A9C533A" w14:textId="77777777" w:rsidR="00E533C0" w:rsidRPr="00F26AD4" w:rsidRDefault="00E533C0" w:rsidP="00E533C0">
      <w:pPr>
        <w:pStyle w:val="Betarp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26AD4">
        <w:rPr>
          <w:rFonts w:ascii="Times New Roman" w:hAnsi="Times New Roman" w:cs="Times New Roman"/>
          <w:sz w:val="22"/>
          <w:szCs w:val="22"/>
        </w:rPr>
        <w:t>Perkamas kiekis: 1 vnt.;</w:t>
      </w:r>
    </w:p>
    <w:p w14:paraId="1A31B116" w14:textId="77777777" w:rsidR="00E533C0" w:rsidRPr="00F26AD4" w:rsidRDefault="00F26AD4" w:rsidP="00F26AD4">
      <w:pPr>
        <w:pStyle w:val="Betarp"/>
        <w:numPr>
          <w:ilvl w:val="0"/>
          <w:numId w:val="1"/>
        </w:numPr>
        <w:jc w:val="both"/>
        <w:rPr>
          <w:rFonts w:ascii="Times New Roman" w:hAnsi="Times New Roman" w:cs="Times New Roman"/>
          <w:kern w:val="2"/>
          <w:sz w:val="22"/>
          <w:szCs w:val="22"/>
        </w:rPr>
      </w:pPr>
      <w:r w:rsidRPr="00F26AD4">
        <w:rPr>
          <w:rFonts w:ascii="Times New Roman" w:hAnsi="Times New Roman" w:cs="Times New Roman"/>
          <w:sz w:val="22"/>
          <w:szCs w:val="22"/>
        </w:rPr>
        <w:t xml:space="preserve">Transporto priemonės </w:t>
      </w:r>
      <w:r w:rsidR="00E533C0" w:rsidRPr="00F26AD4">
        <w:rPr>
          <w:rFonts w:ascii="Times New Roman" w:hAnsi="Times New Roman" w:cs="Times New Roman"/>
          <w:sz w:val="22"/>
          <w:szCs w:val="22"/>
        </w:rPr>
        <w:t xml:space="preserve">pristatymo vieta: </w:t>
      </w:r>
      <w:r w:rsidR="00D757C6" w:rsidRPr="00F26AD4">
        <w:rPr>
          <w:rFonts w:ascii="Times New Roman" w:hAnsi="Times New Roman" w:cs="Times New Roman"/>
          <w:sz w:val="22"/>
          <w:szCs w:val="22"/>
        </w:rPr>
        <w:t xml:space="preserve">Vilkaviškio rajono </w:t>
      </w:r>
      <w:r w:rsidR="00E533C0" w:rsidRPr="00F26AD4">
        <w:rPr>
          <w:rFonts w:ascii="Times New Roman" w:hAnsi="Times New Roman" w:cs="Times New Roman"/>
          <w:kern w:val="2"/>
          <w:sz w:val="22"/>
          <w:szCs w:val="22"/>
        </w:rPr>
        <w:t xml:space="preserve">Kybartų Kristijono Donelaičio gimnazija, </w:t>
      </w:r>
      <w:r w:rsidR="00DD7A8E" w:rsidRPr="00DD7A8E">
        <w:rPr>
          <w:rFonts w:ascii="Times New Roman" w:eastAsia="Calibri" w:hAnsi="Times New Roman" w:cs="Times New Roman"/>
          <w:sz w:val="22"/>
          <w:szCs w:val="22"/>
        </w:rPr>
        <w:t>J. Basanavičiaus g. 72, Kybartai, Vilkaviškio r. sav. 70424</w:t>
      </w:r>
    </w:p>
    <w:p w14:paraId="7F636ABC" w14:textId="77777777" w:rsidR="00E533C0" w:rsidRDefault="00E533C0" w:rsidP="00E533C0">
      <w:pPr>
        <w:spacing w:after="0" w:line="240" w:lineRule="auto"/>
        <w:ind w:right="141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Lentelstinklelis"/>
        <w:tblW w:w="8926" w:type="dxa"/>
        <w:tblLook w:val="04A0" w:firstRow="1" w:lastRow="0" w:firstColumn="1" w:lastColumn="0" w:noHBand="0" w:noVBand="1"/>
      </w:tblPr>
      <w:tblGrid>
        <w:gridCol w:w="636"/>
        <w:gridCol w:w="8290"/>
      </w:tblGrid>
      <w:tr w:rsidR="00E5053C" w:rsidRPr="000932DB" w14:paraId="4237CB9A" w14:textId="77777777" w:rsidTr="00B657D0">
        <w:tc>
          <w:tcPr>
            <w:tcW w:w="636" w:type="dxa"/>
            <w:vAlign w:val="center"/>
          </w:tcPr>
          <w:p w14:paraId="2402B50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8290" w:type="dxa"/>
            <w:vAlign w:val="center"/>
          </w:tcPr>
          <w:p w14:paraId="16E74B1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Techninės sąlygos</w:t>
            </w:r>
          </w:p>
        </w:tc>
      </w:tr>
      <w:tr w:rsidR="00E5053C" w:rsidRPr="000932DB" w14:paraId="6EFFED1A" w14:textId="77777777" w:rsidTr="00B657D0">
        <w:tc>
          <w:tcPr>
            <w:tcW w:w="636" w:type="dxa"/>
          </w:tcPr>
          <w:p w14:paraId="718AB98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290" w:type="dxa"/>
          </w:tcPr>
          <w:p w14:paraId="71FC16B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BENDRI DUOMENYS</w:t>
            </w:r>
          </w:p>
        </w:tc>
      </w:tr>
      <w:tr w:rsidR="00E5053C" w:rsidRPr="000932DB" w14:paraId="4D713F04" w14:textId="77777777" w:rsidTr="00B657D0">
        <w:tc>
          <w:tcPr>
            <w:tcW w:w="636" w:type="dxa"/>
          </w:tcPr>
          <w:p w14:paraId="6B37E612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290" w:type="dxa"/>
          </w:tcPr>
          <w:p w14:paraId="5A822278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(vienas) vnt. naudotas, keleivinis, M3 kategorijos autobusas, tinkantis vežti </w:t>
            </w:r>
            <w:r w:rsidR="00F5604B">
              <w:rPr>
                <w:rFonts w:ascii="Times New Roman" w:eastAsia="Times New Roman" w:hAnsi="Times New Roman" w:cs="Times New Roman"/>
                <w:sz w:val="20"/>
                <w:szCs w:val="20"/>
              </w:rPr>
              <w:t>ir</w:t>
            </w: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mokiniams, ne senesnis nei 2018 m. (pirmoji registracija)</w:t>
            </w:r>
            <w:r w:rsidR="00B56DD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5053C" w:rsidRPr="00D44874" w14:paraId="40F00AF2" w14:textId="77777777" w:rsidTr="00B657D0">
        <w:tc>
          <w:tcPr>
            <w:tcW w:w="636" w:type="dxa"/>
          </w:tcPr>
          <w:p w14:paraId="0C8B6C1A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290" w:type="dxa"/>
          </w:tcPr>
          <w:p w14:paraId="5BBEC748" w14:textId="77777777" w:rsidR="00E5053C" w:rsidRPr="00E5053C" w:rsidRDefault="00E5053C" w:rsidP="00F560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Autobuse turi būti įrengta ne mažiau kaip 21 sėdima vieta keleiviams/mokiniams,  įskaitant vairuotojo vietą, ne mažiau kaip </w:t>
            </w:r>
            <w:r w:rsidRPr="00F560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 stovimos vietos</w:t>
            </w: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ir </w:t>
            </w:r>
            <w:r w:rsidRPr="00E505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turi būti pritaikytas vežti ne mažiau kaip 1 (vieną) neįgalųjį keleivį su vežimėliu. Neįgaliojo keleivio vežimėlis turi būti įkeliamas/iškeliamas per autobuso galą naudojant vidinę rampą arba vidinį elektrinį liftą. Demontavus reikiamą galinių sėdynių kiekį – turi būti  vieta negaliajam keleiviui su vežimėliu, </w:t>
            </w:r>
            <w:r w:rsidR="00F5604B">
              <w:rPr>
                <w:rFonts w:ascii="Times New Roman" w:eastAsia="Calibri" w:hAnsi="Times New Roman" w:cs="Times New Roman"/>
                <w:sz w:val="20"/>
                <w:szCs w:val="20"/>
              </w:rPr>
              <w:t>Demontuojamos sėdynės turi būti su greito nuėmimo funkcija.</w:t>
            </w:r>
          </w:p>
        </w:tc>
      </w:tr>
      <w:tr w:rsidR="00E5053C" w:rsidRPr="000932DB" w14:paraId="4BF1FA36" w14:textId="77777777" w:rsidTr="00B657D0">
        <w:tc>
          <w:tcPr>
            <w:tcW w:w="636" w:type="dxa"/>
          </w:tcPr>
          <w:p w14:paraId="53E0AE12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290" w:type="dxa"/>
          </w:tcPr>
          <w:p w14:paraId="6D82BF4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Transporto priemonėje matavimo prietaisų skalės turi būti išpildytos metrinėje matavimo sistemoje.</w:t>
            </w:r>
          </w:p>
        </w:tc>
      </w:tr>
      <w:tr w:rsidR="00E5053C" w:rsidRPr="000932DB" w14:paraId="176DF2A7" w14:textId="77777777" w:rsidTr="00B657D0">
        <w:tc>
          <w:tcPr>
            <w:tcW w:w="636" w:type="dxa"/>
          </w:tcPr>
          <w:p w14:paraId="1D18D298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290" w:type="dxa"/>
          </w:tcPr>
          <w:p w14:paraId="5C53D70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Tachografas</w:t>
            </w:r>
            <w:proofErr w:type="spellEnd"/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privalo atitikti ES standartus.</w:t>
            </w:r>
          </w:p>
        </w:tc>
      </w:tr>
      <w:tr w:rsidR="00E5053C" w:rsidRPr="000932DB" w14:paraId="0838ADBF" w14:textId="77777777" w:rsidTr="00B657D0">
        <w:tc>
          <w:tcPr>
            <w:tcW w:w="636" w:type="dxa"/>
          </w:tcPr>
          <w:p w14:paraId="7002BDD7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290" w:type="dxa"/>
          </w:tcPr>
          <w:p w14:paraId="3439E4C1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Autobuso rida - ne daugiau kaip 200000 km.</w:t>
            </w:r>
          </w:p>
          <w:p w14:paraId="2C099F80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Privaloma pateikti ridą pagrindžiančius dokumentus</w:t>
            </w:r>
            <w:r w:rsidR="00F56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su vertimu </w:t>
            </w: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lietuvių kalba</w:t>
            </w:r>
            <w:r w:rsidR="00F56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proofErr w:type="spellStart"/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odometro</w:t>
            </w:r>
            <w:proofErr w:type="spellEnd"/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rodmenų nuotrauką.</w:t>
            </w:r>
          </w:p>
        </w:tc>
      </w:tr>
      <w:tr w:rsidR="00E5053C" w:rsidRPr="000932DB" w14:paraId="741A6C34" w14:textId="77777777" w:rsidTr="00B657D0">
        <w:tc>
          <w:tcPr>
            <w:tcW w:w="636" w:type="dxa"/>
          </w:tcPr>
          <w:p w14:paraId="016E2D5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290" w:type="dxa"/>
            <w:vAlign w:val="center"/>
          </w:tcPr>
          <w:p w14:paraId="7ACF0C5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MATMENYS IR MASĖ</w:t>
            </w:r>
          </w:p>
        </w:tc>
      </w:tr>
      <w:tr w:rsidR="00E5053C" w:rsidRPr="000932DB" w14:paraId="726913A7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B60E96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A6888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Autobuso ilgis ne daugiau kaip 7</w:t>
            </w:r>
            <w:r w:rsidR="00B56D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00 mm.</w:t>
            </w:r>
          </w:p>
        </w:tc>
      </w:tr>
      <w:tr w:rsidR="00E5053C" w:rsidRPr="000932DB" w14:paraId="0FFC001C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23DD3C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B3278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Autobuso plotis ne daugiau kaip 2200 mm.</w:t>
            </w:r>
          </w:p>
        </w:tc>
      </w:tr>
      <w:tr w:rsidR="00E5053C" w:rsidRPr="000932DB" w14:paraId="5FD3C297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CF5D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FC70C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Autobuso aukštis ne daugiau kaip 3000 mm.</w:t>
            </w:r>
          </w:p>
        </w:tc>
      </w:tr>
      <w:tr w:rsidR="00E5053C" w:rsidRPr="000932DB" w14:paraId="775EEB79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DD13A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74CE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Autobuso bendra masė ne daugiau kaip 5500 kg.</w:t>
            </w:r>
          </w:p>
        </w:tc>
      </w:tr>
      <w:tr w:rsidR="00E5053C" w:rsidRPr="000932DB" w14:paraId="22960607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C76D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257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KĖBULAS IR APIPAVIDALINIMAS</w:t>
            </w:r>
          </w:p>
        </w:tc>
      </w:tr>
      <w:tr w:rsidR="00E5053C" w:rsidRPr="000932DB" w14:paraId="54D86A64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71F74F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9777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Siūlomas autobusas turi būti geltonos spalvos.</w:t>
            </w:r>
          </w:p>
        </w:tc>
      </w:tr>
      <w:tr w:rsidR="00E5053C" w:rsidRPr="000932DB" w14:paraId="46280470" w14:textId="77777777" w:rsidTr="00B657D0">
        <w:trPr>
          <w:trHeight w:val="25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D766296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B0C952" w14:textId="77777777" w:rsidR="00E5053C" w:rsidRPr="00E5053C" w:rsidRDefault="002E5CD1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Autobusas pristatomas Pirkėjui apipavidalintas kaip „Mokyklinis autobusas“ pagal visus galiojančius LR reikalavimus mokykliniams autobusams.</w:t>
            </w:r>
          </w:p>
        </w:tc>
      </w:tr>
      <w:tr w:rsidR="00E5053C" w14:paraId="646B7CCE" w14:textId="77777777" w:rsidTr="00B65EEC">
        <w:trPr>
          <w:trHeight w:val="372"/>
        </w:trPr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83F18A1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8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8717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Kėbulas pagamintas iš ilgaamžiškų, korozijai atsparių medžiagų.</w:t>
            </w:r>
          </w:p>
        </w:tc>
      </w:tr>
      <w:tr w:rsidR="00E5053C" w:rsidRPr="000932DB" w14:paraId="4486AF42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FE9F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0721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DEGALŲ REZERVUARAS</w:t>
            </w:r>
          </w:p>
        </w:tc>
      </w:tr>
      <w:tr w:rsidR="00E5053C" w:rsidRPr="000932DB" w14:paraId="79383CA5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E3FF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70B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Kuro bakas padengtas antikorozine danga arba pagamintas iš korozijai atsparių medžiagų. Talpa ne mažau kaip 70 </w:t>
            </w:r>
            <w:proofErr w:type="spellStart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ltr</w:t>
            </w:r>
            <w:proofErr w:type="spellEnd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5053C" w:rsidRPr="000932DB" w14:paraId="259FC4D3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B79E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803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VARIKLIS, AUŠINIMO SISTEMA</w:t>
            </w:r>
          </w:p>
        </w:tc>
      </w:tr>
      <w:tr w:rsidR="00E5053C" w:rsidRPr="000932DB" w14:paraId="3B9007C9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E912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FEA6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Dyzelinis variklis.</w:t>
            </w:r>
          </w:p>
        </w:tc>
      </w:tr>
      <w:tr w:rsidR="00E5053C" w:rsidRPr="000932DB" w14:paraId="2B011902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78FE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2BC6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Cs/>
                <w:sz w:val="20"/>
                <w:szCs w:val="20"/>
              </w:rPr>
              <w:t>Galia ne daugiau 120 kW</w:t>
            </w:r>
            <w:r w:rsidRPr="00E5053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E5053C" w:rsidRPr="000932DB" w14:paraId="167EAB9E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91F8A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EBB8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Darbinis tūris ne daugiau 2</w:t>
            </w:r>
            <w:r w:rsidR="00B56D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00 cm</w:t>
            </w:r>
            <w:r w:rsidRPr="00E5053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5053C" w:rsidRPr="000932DB" w14:paraId="676ED73B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A819A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A31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Turi atitikti ES toksiškumo standartus ne žemesnius kaip EURO 6. </w:t>
            </w:r>
          </w:p>
        </w:tc>
      </w:tr>
      <w:tr w:rsidR="00E5053C" w:rsidRPr="000932DB" w14:paraId="62ECDA3A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3EFA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2E10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Aušinimo sistema turi būti užpildyta skysčiu neužšąlančiu prie temperatūros -35 </w:t>
            </w:r>
            <w:r w:rsidRPr="00E5053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</w:p>
        </w:tc>
      </w:tr>
      <w:tr w:rsidR="00E5053C" w:rsidRPr="000932DB" w14:paraId="7A42D5A5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7CC8A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540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TRANSMISIJA, VAŽIUOKLĖ</w:t>
            </w:r>
          </w:p>
        </w:tc>
      </w:tr>
      <w:tr w:rsidR="00E5053C" w:rsidRPr="000932DB" w14:paraId="18A9DCF9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B23FC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5CE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Pavarų dėžė – automatinė.</w:t>
            </w:r>
          </w:p>
        </w:tc>
      </w:tr>
      <w:tr w:rsidR="00E5053C" w:rsidRPr="000932DB" w14:paraId="6DC940CA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8EED0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75A8A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Stabdžiai: ABS antiblokavimo sistema (arba analogiška).</w:t>
            </w:r>
          </w:p>
        </w:tc>
      </w:tr>
      <w:tr w:rsidR="00E5053C" w:rsidRPr="000932DB" w14:paraId="50C447C9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76B5C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8A80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Stabdžių sistema ir vairo mechanizmas su stiprintuvu.</w:t>
            </w:r>
          </w:p>
        </w:tc>
      </w:tr>
      <w:tr w:rsidR="00E5053C" w:rsidRPr="000932DB" w14:paraId="34F226FD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2CA7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D9537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Dvigubi galiniai ratai.</w:t>
            </w:r>
          </w:p>
        </w:tc>
      </w:tr>
      <w:tr w:rsidR="00E5053C" w:rsidRPr="000932DB" w14:paraId="376FD772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E80B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6.5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DC1C8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Važiuoklė dviejų ašių, priekyje ir gale po vieną.</w:t>
            </w:r>
          </w:p>
        </w:tc>
      </w:tr>
      <w:tr w:rsidR="00E5053C" w:rsidRPr="000932DB" w14:paraId="15748FFF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A8F652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E93AF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Priekinė pakaba nepriklausoma.</w:t>
            </w:r>
          </w:p>
        </w:tc>
      </w:tr>
      <w:tr w:rsidR="00E5053C" w:rsidRPr="000932DB" w14:paraId="544EAA11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4E0EF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0C9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KELEIVIŲ SALONO ĮRANGA</w:t>
            </w:r>
          </w:p>
        </w:tc>
      </w:tr>
      <w:tr w:rsidR="00E5053C" w:rsidRPr="000932DB" w14:paraId="5401135A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F2F81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6631" w14:textId="77777777" w:rsidR="00E5053C" w:rsidRPr="00E5053C" w:rsidRDefault="00E5053C" w:rsidP="00B657D0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Sėdimų  vietų  ne mažiau kaip 21. </w:t>
            </w:r>
          </w:p>
          <w:p w14:paraId="7013491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(Keleiviams 20, vairuotojas 1). </w:t>
            </w:r>
          </w:p>
          <w:p w14:paraId="2EE777F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Stovimų vietų ne mažiau kaip 6</w:t>
            </w:r>
            <w:r w:rsidR="00C018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F1B6D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( turi būti įrengti turėklai stovintiems keleiviams)</w:t>
            </w:r>
          </w:p>
        </w:tc>
      </w:tr>
      <w:tr w:rsidR="00E5053C" w:rsidRPr="000932DB" w14:paraId="178BDEF0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0401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74982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Atlenkiamas sėdynių atlošas, nulenkiamas porankis praėjimo pusėje, </w:t>
            </w:r>
            <w:proofErr w:type="spellStart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sėteliai</w:t>
            </w:r>
            <w:proofErr w:type="spellEnd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 nugarinėje dalyje, saugos diržai kiekvienai sėdynei.</w:t>
            </w:r>
          </w:p>
        </w:tc>
      </w:tr>
      <w:tr w:rsidR="00E5053C" w:rsidRPr="000932DB" w14:paraId="6CA92342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BF46770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31341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Šoniniai keleivių salono stiklai turi būti </w:t>
            </w:r>
            <w:proofErr w:type="spellStart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tonuoti</w:t>
            </w:r>
            <w:proofErr w:type="spellEnd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 su dvigubu stiklo paketu.</w:t>
            </w:r>
          </w:p>
        </w:tc>
      </w:tr>
      <w:tr w:rsidR="00E5053C" w:rsidRPr="00D44874" w14:paraId="37614E18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FBA9C4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0B2398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Calibri" w:hAnsi="Times New Roman" w:cs="Times New Roman"/>
                <w:sz w:val="20"/>
                <w:szCs w:val="20"/>
              </w:rPr>
              <w:t>Ne mažiau kaip viena lentyna keleivių salone, skirta smulkiam keleivių bagažui.</w:t>
            </w:r>
          </w:p>
        </w:tc>
      </w:tr>
      <w:tr w:rsidR="00E5053C" w:rsidRPr="004E5D1E" w14:paraId="099700EE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FDBA5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C031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Lygus neįgilintas salono praėjimo takas, keleivių salono grindys turi būti  padengtos neslidžia, dilimui atsparia PVC grindų danga.</w:t>
            </w:r>
          </w:p>
        </w:tc>
      </w:tr>
      <w:tr w:rsidR="00E5053C" w:rsidRPr="00D44874" w14:paraId="6DE3FD2B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B57DF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BC56" w14:textId="77777777" w:rsidR="00E5053C" w:rsidRPr="00E5053C" w:rsidRDefault="00E5053C" w:rsidP="00465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Turi būti įrengta vidinė rampa arba vidinis elektrinis liftas,  skirtas neįgaliesiems keleiviams su vežimėliu įkelti/iškelti. Visi privalomi  vežimėlio tvirtinimo diržai, </w:t>
            </w:r>
            <w:proofErr w:type="spellStart"/>
            <w:r w:rsidR="00BD05FF">
              <w:rPr>
                <w:rFonts w:ascii="Times New Roman" w:eastAsia="Calibri" w:hAnsi="Times New Roman" w:cs="Times New Roman"/>
                <w:sz w:val="20"/>
                <w:szCs w:val="20"/>
              </w:rPr>
              <w:t>Neįgaliūjų</w:t>
            </w:r>
            <w:proofErr w:type="spellEnd"/>
            <w:r w:rsidR="00BD05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vietų įrašas registracijos liudijime</w:t>
            </w:r>
          </w:p>
        </w:tc>
      </w:tr>
      <w:tr w:rsidR="00E5053C" w:rsidRPr="004E5D1E" w14:paraId="2DDFCECB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43C5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A702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ĮLIPIMO DURYS IR AVARINIAI IŠĖJIMAI</w:t>
            </w:r>
          </w:p>
        </w:tc>
      </w:tr>
      <w:tr w:rsidR="00E5053C" w:rsidRPr="004E5D1E" w14:paraId="23C103EF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E0D1E21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49D6C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Atskiros vairuotojo įlipimo/išlipimo durys kairėje pusėje.</w:t>
            </w:r>
          </w:p>
        </w:tc>
      </w:tr>
      <w:tr w:rsidR="00E5053C" w:rsidRPr="004E5D1E" w14:paraId="234989B1" w14:textId="77777777" w:rsidTr="00B657D0"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C09C6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8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C8B3" w14:textId="77777777" w:rsidR="00E5053C" w:rsidRPr="00E5053C" w:rsidRDefault="00E5053C" w:rsidP="00B657D0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Panoraminės keleivių įlipimo/išlipimo durys turi būti valdomos oru arba elektra, atsidarančios/slenkančios iš kairės pusės, link galinės ašies. Keleivių įlipimo/išlipimo durys turi būti autobuso priekyje, dešinėje pusėje, ties priekiniu ratu.  </w:t>
            </w:r>
          </w:p>
        </w:tc>
      </w:tr>
      <w:tr w:rsidR="00E5053C" w:rsidRPr="004E5D1E" w14:paraId="410C32E3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7341F2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9BB21A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Stoglangis-avarinis išėjimas.</w:t>
            </w:r>
          </w:p>
        </w:tc>
      </w:tr>
      <w:tr w:rsidR="00E5053C" w:rsidRPr="003008EA" w14:paraId="266BDED2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090516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4CF91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KITA ĮRANGA</w:t>
            </w:r>
          </w:p>
        </w:tc>
      </w:tr>
      <w:tr w:rsidR="00E5053C" w:rsidRPr="003008EA" w14:paraId="6DA8B03C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4FDC68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4B82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Cs/>
                <w:sz w:val="20"/>
                <w:szCs w:val="20"/>
              </w:rPr>
              <w:t>Reguliuojama vairuotojo sėdynė.</w:t>
            </w:r>
          </w:p>
        </w:tc>
      </w:tr>
      <w:tr w:rsidR="00E5053C" w:rsidRPr="003008EA" w14:paraId="4A877E02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7DF14B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20F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Pirmos pagalbos rinkinys, atitinkantis naujus SAM reikalavimus - vaistinėlė, 2 vnt.</w:t>
            </w:r>
          </w:p>
        </w:tc>
      </w:tr>
      <w:tr w:rsidR="00E5053C" w:rsidRPr="003008EA" w14:paraId="6B39F275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F9F448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5B06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Vidinis galinio vaizdo veidrodėlis.</w:t>
            </w:r>
          </w:p>
        </w:tc>
      </w:tr>
      <w:tr w:rsidR="00E5053C" w:rsidRPr="003008EA" w14:paraId="0D2C3E7B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176752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36F2A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Plaktukai avariniam išėjimui - 2 vnt.</w:t>
            </w:r>
          </w:p>
        </w:tc>
      </w:tr>
      <w:tr w:rsidR="00E5053C" w:rsidRPr="003008EA" w14:paraId="19AF4C86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65AC3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4E9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Gesintuvas su laikikliais 4 kg. 2 vnt., avarinis ženklas, šviesą atspindinti liemenė.</w:t>
            </w:r>
          </w:p>
        </w:tc>
      </w:tr>
      <w:tr w:rsidR="00E5053C" w:rsidRPr="003008EA" w14:paraId="5284B979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177277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2B81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Salono ir vairuotojo darbo vietos apšvietimas.</w:t>
            </w:r>
          </w:p>
        </w:tc>
      </w:tr>
      <w:tr w:rsidR="00E5053C" w:rsidRPr="003008EA" w14:paraId="3459495F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CC26FB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9.7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044B9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Sumontuotas avarinis jungiklis.</w:t>
            </w:r>
          </w:p>
        </w:tc>
      </w:tr>
      <w:tr w:rsidR="00E5053C" w:rsidRPr="003008EA" w14:paraId="208EB51F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60850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9.8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C03E7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Komplektacijoje turi būti ratų pakeitimo raktas ir keltuvas, kurio keliamoji galia turi būti </w:t>
            </w:r>
            <w:r w:rsidRPr="00E5053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5053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4 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 autobuso masės.</w:t>
            </w:r>
          </w:p>
        </w:tc>
      </w:tr>
      <w:tr w:rsidR="00E5053C" w:rsidRPr="003008EA" w14:paraId="214A6719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C7380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C851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GARSO IR VAIZDO ĮRANGA</w:t>
            </w:r>
          </w:p>
        </w:tc>
      </w:tr>
      <w:tr w:rsidR="00E5053C" w:rsidRPr="003008EA" w14:paraId="50B39512" w14:textId="77777777" w:rsidTr="00B657D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E61F649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321DF1" w14:textId="77777777" w:rsidR="00E5053C" w:rsidRPr="00E5053C" w:rsidRDefault="00E5053C" w:rsidP="00F560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Audio</w:t>
            </w:r>
            <w:proofErr w:type="spellEnd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radio</w:t>
            </w:r>
            <w:proofErr w:type="spellEnd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 įranga su garsiakalbiais keleivių </w:t>
            </w:r>
            <w:proofErr w:type="spellStart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salone</w:t>
            </w:r>
            <w:r w:rsidR="00F5604B">
              <w:rPr>
                <w:rFonts w:ascii="Times New Roman" w:hAnsi="Times New Roman" w:cs="Times New Roman"/>
                <w:sz w:val="20"/>
                <w:szCs w:val="20"/>
              </w:rPr>
              <w:t>,mikrofuonas,galinė</w:t>
            </w:r>
            <w:proofErr w:type="spellEnd"/>
            <w:r w:rsidR="00F5604B">
              <w:rPr>
                <w:rFonts w:ascii="Times New Roman" w:hAnsi="Times New Roman" w:cs="Times New Roman"/>
                <w:sz w:val="20"/>
                <w:szCs w:val="20"/>
              </w:rPr>
              <w:t xml:space="preserve"> vaizdo kamera.</w:t>
            </w:r>
          </w:p>
        </w:tc>
      </w:tr>
      <w:tr w:rsidR="00E5053C" w:rsidRPr="003008EA" w14:paraId="36AF5585" w14:textId="77777777" w:rsidTr="00B657D0">
        <w:tc>
          <w:tcPr>
            <w:tcW w:w="636" w:type="dxa"/>
            <w:vAlign w:val="center"/>
          </w:tcPr>
          <w:p w14:paraId="146AAA4F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290" w:type="dxa"/>
            <w:vAlign w:val="center"/>
          </w:tcPr>
          <w:p w14:paraId="5B145936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VĖDINIMAS IR ŠILDYMAS</w:t>
            </w:r>
          </w:p>
        </w:tc>
      </w:tr>
      <w:tr w:rsidR="00E5053C" w:rsidRPr="003008EA" w14:paraId="7BFEFCCA" w14:textId="77777777" w:rsidTr="00B657D0">
        <w:tc>
          <w:tcPr>
            <w:tcW w:w="636" w:type="dxa"/>
            <w:vAlign w:val="center"/>
          </w:tcPr>
          <w:p w14:paraId="7F708E2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8290" w:type="dxa"/>
            <w:vAlign w:val="center"/>
          </w:tcPr>
          <w:p w14:paraId="1C0B63C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Vairuotojo zonos šildymas nuo variklio, pakankamam šilumos kiekiui palaikyti papildomai turi būti sumontuotas programuojamas autonominis (atskirai veikiantis</w:t>
            </w:r>
            <w:r w:rsidR="00F5604B">
              <w:rPr>
                <w:rFonts w:ascii="Times New Roman" w:hAnsi="Times New Roman" w:cs="Times New Roman"/>
                <w:sz w:val="20"/>
                <w:szCs w:val="20"/>
              </w:rPr>
              <w:t xml:space="preserve"> nepriklausomai nuo variklio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) automatinis šildytuvas variklio ir salono šildymui. </w:t>
            </w:r>
          </w:p>
        </w:tc>
      </w:tr>
      <w:tr w:rsidR="00E5053C" w:rsidRPr="003008EA" w14:paraId="6CE238DD" w14:textId="77777777" w:rsidTr="00B657D0">
        <w:tc>
          <w:tcPr>
            <w:tcW w:w="636" w:type="dxa"/>
            <w:vAlign w:val="center"/>
          </w:tcPr>
          <w:p w14:paraId="0034C022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8290" w:type="dxa"/>
            <w:vAlign w:val="center"/>
          </w:tcPr>
          <w:p w14:paraId="02BB777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Konvektoriniai</w:t>
            </w:r>
            <w:proofErr w:type="spellEnd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 radiatoriai abiejuose autobuso keleivių salono pusėse ne trumpesni kaip 2000mm. </w:t>
            </w:r>
          </w:p>
        </w:tc>
      </w:tr>
      <w:tr w:rsidR="00E5053C" w:rsidRPr="003008EA" w14:paraId="2DE7BFAD" w14:textId="77777777" w:rsidTr="00B657D0">
        <w:tc>
          <w:tcPr>
            <w:tcW w:w="636" w:type="dxa"/>
            <w:vAlign w:val="center"/>
          </w:tcPr>
          <w:p w14:paraId="3DAC6671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8290" w:type="dxa"/>
            <w:vAlign w:val="center"/>
          </w:tcPr>
          <w:p w14:paraId="19E2D3E5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Mechaninis ventiliacinis/avarinis stoglangis.</w:t>
            </w:r>
          </w:p>
        </w:tc>
      </w:tr>
      <w:tr w:rsidR="00E5053C" w:rsidRPr="003008EA" w14:paraId="2C59D415" w14:textId="77777777" w:rsidTr="00B657D0">
        <w:tc>
          <w:tcPr>
            <w:tcW w:w="636" w:type="dxa"/>
            <w:vAlign w:val="center"/>
          </w:tcPr>
          <w:p w14:paraId="2EB10E4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8290" w:type="dxa"/>
            <w:vAlign w:val="center"/>
          </w:tcPr>
          <w:p w14:paraId="597D05F1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Keleivių klimato kontrolė personaliniu apipūtimu ir atskiras vairuotojo kondicionierius.</w:t>
            </w:r>
          </w:p>
        </w:tc>
      </w:tr>
      <w:tr w:rsidR="00E5053C" w:rsidRPr="003008EA" w14:paraId="35692530" w14:textId="77777777" w:rsidTr="00B657D0">
        <w:tc>
          <w:tcPr>
            <w:tcW w:w="636" w:type="dxa"/>
            <w:vAlign w:val="center"/>
          </w:tcPr>
          <w:p w14:paraId="0D29E1D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290" w:type="dxa"/>
            <w:vAlign w:val="center"/>
          </w:tcPr>
          <w:p w14:paraId="1AC93E56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PRISTATYMAS</w:t>
            </w:r>
          </w:p>
        </w:tc>
      </w:tr>
      <w:tr w:rsidR="00E5053C" w:rsidRPr="003008EA" w14:paraId="4001F21B" w14:textId="77777777" w:rsidTr="00B657D0">
        <w:tc>
          <w:tcPr>
            <w:tcW w:w="636" w:type="dxa"/>
            <w:vAlign w:val="center"/>
          </w:tcPr>
          <w:p w14:paraId="1DC461E7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8290" w:type="dxa"/>
            <w:vAlign w:val="center"/>
          </w:tcPr>
          <w:p w14:paraId="11ECAEF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Autobusas turi būti užregistruotas, atliktos </w:t>
            </w:r>
            <w:proofErr w:type="spellStart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tachografo</w:t>
            </w:r>
            <w:proofErr w:type="spellEnd"/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 ir greičio ribotuvų patikros, atlikta techninė apžiūra ir pristatytas adresu: Basanavičiaus g. 72, Kybartai, LT-70424, Lietuva.</w:t>
            </w:r>
          </w:p>
        </w:tc>
      </w:tr>
      <w:tr w:rsidR="00E5053C" w:rsidRPr="003008EA" w14:paraId="3A5A834C" w14:textId="77777777" w:rsidTr="00B657D0">
        <w:tc>
          <w:tcPr>
            <w:tcW w:w="636" w:type="dxa"/>
            <w:vAlign w:val="center"/>
          </w:tcPr>
          <w:p w14:paraId="25B1D99D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8290" w:type="dxa"/>
            <w:vAlign w:val="center"/>
          </w:tcPr>
          <w:p w14:paraId="32F633C7" w14:textId="77777777" w:rsidR="00E5053C" w:rsidRPr="00E5053C" w:rsidRDefault="00E5053C" w:rsidP="00B657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Prekės apžiūra ir pristatymo terminas:</w:t>
            </w:r>
          </w:p>
          <w:p w14:paraId="2A2D27AB" w14:textId="77777777" w:rsidR="00E5053C" w:rsidRPr="00E5053C" w:rsidRDefault="00E5053C" w:rsidP="00B657D0">
            <w:pPr>
              <w:tabs>
                <w:tab w:val="left" w:pos="426"/>
              </w:tabs>
              <w:snapToGrid w:val="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prieš pasirašant pirkimo-pardavimo sutartį, pardavėjas</w:t>
            </w:r>
            <w:r w:rsidR="00436172">
              <w:rPr>
                <w:rFonts w:ascii="Times New Roman" w:hAnsi="Times New Roman" w:cs="Times New Roman"/>
                <w:sz w:val="20"/>
                <w:szCs w:val="20"/>
              </w:rPr>
              <w:t>(Pirkėjui pageidaujant)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 privalo suteikti galimybę ne mažiau kaip per </w:t>
            </w:r>
            <w:r w:rsidR="00074957">
              <w:rPr>
                <w:rFonts w:ascii="Times New Roman" w:hAnsi="Times New Roman" w:cs="Times New Roman"/>
                <w:sz w:val="20"/>
                <w:szCs w:val="20"/>
              </w:rPr>
              <w:t>10 kalendorinių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 dien</w:t>
            </w:r>
            <w:r w:rsidR="00074957">
              <w:rPr>
                <w:rFonts w:ascii="Times New Roman" w:hAnsi="Times New Roman" w:cs="Times New Roman"/>
                <w:sz w:val="20"/>
                <w:szCs w:val="20"/>
              </w:rPr>
              <w:t xml:space="preserve">ų </w:t>
            </w: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suteikti galimybę apžiūrėti autobusą Lietuvos Respublikos teritorijoje.</w:t>
            </w:r>
            <w:r w:rsidRPr="00E50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Paaiškėjus, kad  neatitinka konkurso reikalavimų, Pirkėjas turi teisę konkurso laimėtojo pasiūlymą atmesti.</w:t>
            </w:r>
          </w:p>
          <w:p w14:paraId="2157A4D0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Prekė turi būti pristatyta pirkėjui ne ilgiau kaip per 30 kalendorinių dienų po pirkimo-pardavimo sutarties pasirašymo datos. Prekės pristatymo pratęsimo terminas  nenumatytas.</w:t>
            </w:r>
          </w:p>
        </w:tc>
      </w:tr>
      <w:tr w:rsidR="00E5053C" w:rsidRPr="003008EA" w14:paraId="38BF46CC" w14:textId="77777777" w:rsidTr="00B657D0">
        <w:tc>
          <w:tcPr>
            <w:tcW w:w="636" w:type="dxa"/>
            <w:vAlign w:val="center"/>
          </w:tcPr>
          <w:p w14:paraId="3D6BDC3E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13.</w:t>
            </w:r>
          </w:p>
        </w:tc>
        <w:tc>
          <w:tcPr>
            <w:tcW w:w="8290" w:type="dxa"/>
            <w:vAlign w:val="center"/>
          </w:tcPr>
          <w:p w14:paraId="6DED03FF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GARANTIJA</w:t>
            </w:r>
          </w:p>
        </w:tc>
      </w:tr>
      <w:tr w:rsidR="00E5053C" w:rsidRPr="003008EA" w14:paraId="5B2FAFA1" w14:textId="77777777" w:rsidTr="00B657D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CF03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63D4" w14:textId="77777777" w:rsidR="00E5053C" w:rsidRPr="00E5053C" w:rsidRDefault="00E5053C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Ne mažiau kaip </w:t>
            </w:r>
            <w:r w:rsidR="00B56DD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E505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mėnesi</w:t>
            </w:r>
            <w:r w:rsidR="00B56DD3">
              <w:rPr>
                <w:rFonts w:ascii="Times New Roman" w:hAnsi="Times New Roman" w:cs="Times New Roman"/>
                <w:bCs/>
                <w:sz w:val="20"/>
                <w:szCs w:val="20"/>
              </w:rPr>
              <w:t>ų</w:t>
            </w:r>
            <w:r w:rsidRPr="00E505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nuo perdavimo-priėmimo akto pasirašymo garantija pagrindiniams agregatams – varikliui, greičių dėžei ir reduktoriui.</w:t>
            </w:r>
          </w:p>
        </w:tc>
      </w:tr>
    </w:tbl>
    <w:p w14:paraId="4F7197BE" w14:textId="77777777" w:rsidR="00E5053C" w:rsidRDefault="00E5053C" w:rsidP="00E533C0">
      <w:pPr>
        <w:spacing w:after="0" w:line="240" w:lineRule="auto"/>
        <w:ind w:right="141"/>
        <w:rPr>
          <w:rFonts w:ascii="Times New Roman" w:hAnsi="Times New Roman" w:cs="Times New Roman"/>
          <w:b/>
          <w:sz w:val="22"/>
          <w:szCs w:val="22"/>
        </w:rPr>
      </w:pPr>
    </w:p>
    <w:p w14:paraId="53D72F36" w14:textId="77777777" w:rsidR="00515346" w:rsidRPr="00F26AD4" w:rsidRDefault="00515346" w:rsidP="00E533C0">
      <w:pPr>
        <w:spacing w:after="0" w:line="240" w:lineRule="auto"/>
        <w:ind w:right="141"/>
        <w:rPr>
          <w:rFonts w:ascii="Times New Roman" w:hAnsi="Times New Roman" w:cs="Times New Roman"/>
          <w:b/>
          <w:sz w:val="22"/>
          <w:szCs w:val="22"/>
        </w:rPr>
      </w:pPr>
    </w:p>
    <w:p w14:paraId="013B06A2" w14:textId="77777777" w:rsidR="00DB4231" w:rsidRPr="00996907" w:rsidRDefault="00996907" w:rsidP="00996907">
      <w:pPr>
        <w:jc w:val="center"/>
      </w:pPr>
      <w:r>
        <w:rPr>
          <w:rFonts w:ascii="Times New Roman" w:hAnsi="Times New Roman" w:cs="Times New Roman"/>
          <w:szCs w:val="24"/>
          <w:u w:val="single"/>
        </w:rPr>
        <w:tab/>
      </w:r>
      <w:r>
        <w:rPr>
          <w:rFonts w:ascii="Times New Roman" w:hAnsi="Times New Roman" w:cs="Times New Roman"/>
          <w:szCs w:val="24"/>
          <w:u w:val="single"/>
        </w:rPr>
        <w:tab/>
      </w:r>
      <w:r>
        <w:rPr>
          <w:rFonts w:ascii="Times New Roman" w:hAnsi="Times New Roman" w:cs="Times New Roman"/>
          <w:szCs w:val="24"/>
          <w:u w:val="single"/>
        </w:rPr>
        <w:tab/>
        <w:t xml:space="preserve"> </w:t>
      </w:r>
    </w:p>
    <w:sectPr w:rsidR="00DB4231" w:rsidRPr="00996907" w:rsidSect="005B1324">
      <w:footerReference w:type="default" r:id="rId7"/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5298B" w14:textId="77777777" w:rsidR="00AC1079" w:rsidRDefault="00AC1079" w:rsidP="00DD7A8E">
      <w:pPr>
        <w:spacing w:after="0" w:line="240" w:lineRule="auto"/>
      </w:pPr>
      <w:r>
        <w:separator/>
      </w:r>
    </w:p>
  </w:endnote>
  <w:endnote w:type="continuationSeparator" w:id="0">
    <w:p w14:paraId="74DC15C3" w14:textId="77777777" w:rsidR="00AC1079" w:rsidRDefault="00AC1079" w:rsidP="00DD7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7746565"/>
      <w:docPartObj>
        <w:docPartGallery w:val="Page Numbers (Bottom of Page)"/>
        <w:docPartUnique/>
      </w:docPartObj>
    </w:sdtPr>
    <w:sdtContent>
      <w:p w14:paraId="374A5F74" w14:textId="77777777" w:rsidR="00DD7A8E" w:rsidRDefault="002421DA">
        <w:pPr>
          <w:pStyle w:val="Porat"/>
          <w:jc w:val="center"/>
        </w:pPr>
        <w:r>
          <w:fldChar w:fldCharType="begin"/>
        </w:r>
        <w:r w:rsidR="00DD7A8E">
          <w:instrText>PAGE   \* MERGEFORMAT</w:instrText>
        </w:r>
        <w:r>
          <w:fldChar w:fldCharType="separate"/>
        </w:r>
        <w:r w:rsidR="00BD05FF">
          <w:rPr>
            <w:noProof/>
          </w:rPr>
          <w:t>2</w:t>
        </w:r>
        <w:r>
          <w:fldChar w:fldCharType="end"/>
        </w:r>
      </w:p>
    </w:sdtContent>
  </w:sdt>
  <w:p w14:paraId="3B3CBE88" w14:textId="77777777" w:rsidR="00DD7A8E" w:rsidRDefault="00DD7A8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35776" w14:textId="77777777" w:rsidR="00AC1079" w:rsidRDefault="00AC1079" w:rsidP="00DD7A8E">
      <w:pPr>
        <w:spacing w:after="0" w:line="240" w:lineRule="auto"/>
      </w:pPr>
      <w:r>
        <w:separator/>
      </w:r>
    </w:p>
  </w:footnote>
  <w:footnote w:type="continuationSeparator" w:id="0">
    <w:p w14:paraId="4AD45AA9" w14:textId="77777777" w:rsidR="00AC1079" w:rsidRDefault="00AC1079" w:rsidP="00DD7A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B0025"/>
    <w:multiLevelType w:val="multilevel"/>
    <w:tmpl w:val="81A060FA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202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1951AB"/>
    <w:multiLevelType w:val="hybridMultilevel"/>
    <w:tmpl w:val="DF067480"/>
    <w:lvl w:ilvl="0" w:tplc="B5DE96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19029">
    <w:abstractNumId w:val="1"/>
  </w:num>
  <w:num w:numId="2" w16cid:durableId="1149591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3C0"/>
    <w:rsid w:val="00031980"/>
    <w:rsid w:val="00074957"/>
    <w:rsid w:val="00092A04"/>
    <w:rsid w:val="00107DA2"/>
    <w:rsid w:val="0012363D"/>
    <w:rsid w:val="00140B06"/>
    <w:rsid w:val="00222D44"/>
    <w:rsid w:val="00225EDB"/>
    <w:rsid w:val="00241D53"/>
    <w:rsid w:val="002421DA"/>
    <w:rsid w:val="002856A4"/>
    <w:rsid w:val="002E5CD1"/>
    <w:rsid w:val="00333607"/>
    <w:rsid w:val="0038749E"/>
    <w:rsid w:val="00427D0E"/>
    <w:rsid w:val="00436172"/>
    <w:rsid w:val="0043757B"/>
    <w:rsid w:val="004656A6"/>
    <w:rsid w:val="004D3FAA"/>
    <w:rsid w:val="00515346"/>
    <w:rsid w:val="005228FA"/>
    <w:rsid w:val="005429F1"/>
    <w:rsid w:val="00547900"/>
    <w:rsid w:val="00590DAD"/>
    <w:rsid w:val="005B1324"/>
    <w:rsid w:val="005F5E30"/>
    <w:rsid w:val="00613B47"/>
    <w:rsid w:val="006738E9"/>
    <w:rsid w:val="006803F2"/>
    <w:rsid w:val="0069084F"/>
    <w:rsid w:val="006C1235"/>
    <w:rsid w:val="006F1DDF"/>
    <w:rsid w:val="007D6CB3"/>
    <w:rsid w:val="007F3380"/>
    <w:rsid w:val="008561B3"/>
    <w:rsid w:val="008A6C8A"/>
    <w:rsid w:val="008F6AD5"/>
    <w:rsid w:val="00913FAE"/>
    <w:rsid w:val="00951DF0"/>
    <w:rsid w:val="00963486"/>
    <w:rsid w:val="00980248"/>
    <w:rsid w:val="00996907"/>
    <w:rsid w:val="009C6898"/>
    <w:rsid w:val="009D43CE"/>
    <w:rsid w:val="00A36DFC"/>
    <w:rsid w:val="00A50094"/>
    <w:rsid w:val="00A72354"/>
    <w:rsid w:val="00A73195"/>
    <w:rsid w:val="00A9543B"/>
    <w:rsid w:val="00A96463"/>
    <w:rsid w:val="00AC1079"/>
    <w:rsid w:val="00AD630E"/>
    <w:rsid w:val="00AE5B25"/>
    <w:rsid w:val="00B170BE"/>
    <w:rsid w:val="00B56DD3"/>
    <w:rsid w:val="00B65EEC"/>
    <w:rsid w:val="00B71AB4"/>
    <w:rsid w:val="00B82043"/>
    <w:rsid w:val="00B82900"/>
    <w:rsid w:val="00B84A83"/>
    <w:rsid w:val="00BB4C4A"/>
    <w:rsid w:val="00BC1505"/>
    <w:rsid w:val="00BD05FF"/>
    <w:rsid w:val="00BE0C4F"/>
    <w:rsid w:val="00BE4E56"/>
    <w:rsid w:val="00C01802"/>
    <w:rsid w:val="00C22F7B"/>
    <w:rsid w:val="00C27289"/>
    <w:rsid w:val="00C64270"/>
    <w:rsid w:val="00C66D63"/>
    <w:rsid w:val="00CD7155"/>
    <w:rsid w:val="00CE1F55"/>
    <w:rsid w:val="00CF2BFD"/>
    <w:rsid w:val="00D02D28"/>
    <w:rsid w:val="00D757C6"/>
    <w:rsid w:val="00D767EB"/>
    <w:rsid w:val="00D8174B"/>
    <w:rsid w:val="00DB4231"/>
    <w:rsid w:val="00DB71AC"/>
    <w:rsid w:val="00DB736B"/>
    <w:rsid w:val="00DD7A8E"/>
    <w:rsid w:val="00DF21D9"/>
    <w:rsid w:val="00E112FC"/>
    <w:rsid w:val="00E1243F"/>
    <w:rsid w:val="00E27A6C"/>
    <w:rsid w:val="00E5053C"/>
    <w:rsid w:val="00E533C0"/>
    <w:rsid w:val="00E61C07"/>
    <w:rsid w:val="00EA7203"/>
    <w:rsid w:val="00EF0998"/>
    <w:rsid w:val="00EF790F"/>
    <w:rsid w:val="00F1706B"/>
    <w:rsid w:val="00F26AD4"/>
    <w:rsid w:val="00F5604B"/>
    <w:rsid w:val="00F64FC8"/>
    <w:rsid w:val="00F7311E"/>
    <w:rsid w:val="00F73E40"/>
    <w:rsid w:val="00FF48FA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DE2A68"/>
  <w15:docId w15:val="{2D22A9F5-B1D5-4E26-B265-960C9C4DF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33C0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3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53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33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3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33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3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3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3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3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33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533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33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33C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33C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33C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33C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33C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33C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3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3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3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3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3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33C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33C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33C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33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33C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33C0"/>
    <w:rPr>
      <w:b/>
      <w:bCs/>
      <w:smallCaps/>
      <w:color w:val="2F5496" w:themeColor="accent1" w:themeShade="BF"/>
      <w:spacing w:val="5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E533C0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E533C0"/>
    <w:rPr>
      <w:rFonts w:eastAsiaTheme="minorEastAsia"/>
      <w:kern w:val="0"/>
      <w:sz w:val="21"/>
      <w:szCs w:val="20"/>
      <w:lang w:eastAsia="lt-LT"/>
    </w:rPr>
  </w:style>
  <w:style w:type="paragraph" w:styleId="Betarp">
    <w:name w:val="No Spacing"/>
    <w:link w:val="BetarpDiagrama"/>
    <w:uiPriority w:val="1"/>
    <w:qFormat/>
    <w:rsid w:val="00E533C0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E533C0"/>
    <w:rPr>
      <w:rFonts w:eastAsiaTheme="minorEastAsia"/>
      <w:kern w:val="0"/>
      <w:sz w:val="21"/>
      <w:szCs w:val="21"/>
      <w:lang w:eastAsia="lt-LT"/>
    </w:rPr>
  </w:style>
  <w:style w:type="character" w:customStyle="1" w:styleId="Other">
    <w:name w:val="Other_"/>
    <w:basedOn w:val="Numatytasispastraiposriftas"/>
    <w:link w:val="Other0"/>
    <w:rsid w:val="00E533C0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prastasis"/>
    <w:link w:val="Other"/>
    <w:rsid w:val="00E533C0"/>
    <w:pPr>
      <w:widowControl w:val="0"/>
      <w:spacing w:after="0" w:line="240" w:lineRule="auto"/>
      <w:ind w:firstLine="260"/>
    </w:pPr>
    <w:rPr>
      <w:rFonts w:ascii="Times New Roman" w:eastAsia="Times New Roman" w:hAnsi="Times New Roman" w:cs="Times New Roman"/>
      <w:kern w:val="2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27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27D0E"/>
    <w:rPr>
      <w:rFonts w:ascii="Segoe UI" w:eastAsiaTheme="minorEastAsia" w:hAnsi="Segoe UI" w:cs="Segoe UI"/>
      <w:kern w:val="0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DD7A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7A8E"/>
    <w:rPr>
      <w:rFonts w:eastAsiaTheme="minorEastAsia"/>
      <w:kern w:val="0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D7A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7A8E"/>
    <w:rPr>
      <w:rFonts w:eastAsiaTheme="minorEastAsia"/>
      <w:kern w:val="0"/>
      <w:sz w:val="21"/>
      <w:szCs w:val="21"/>
      <w:lang w:eastAsia="lt-LT"/>
    </w:rPr>
  </w:style>
  <w:style w:type="table" w:styleId="Lentelstinklelis">
    <w:name w:val="Table Grid"/>
    <w:basedOn w:val="prastojilentel"/>
    <w:uiPriority w:val="39"/>
    <w:rsid w:val="00E5053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3830</Words>
  <Characters>2184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Jurate</dc:creator>
  <cp:lastModifiedBy>Raimondas Daunoravčius</cp:lastModifiedBy>
  <cp:revision>2</cp:revision>
  <cp:lastPrinted>2026-03-19T11:36:00Z</cp:lastPrinted>
  <dcterms:created xsi:type="dcterms:W3CDTF">2026-04-20T06:39:00Z</dcterms:created>
  <dcterms:modified xsi:type="dcterms:W3CDTF">2026-04-20T06:39:00Z</dcterms:modified>
</cp:coreProperties>
</file>